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7B8" w:rsidRDefault="00477B02">
      <w:pPr>
        <w:tabs>
          <w:tab w:val="center" w:pos="5028"/>
        </w:tabs>
      </w:pPr>
      <w:r>
        <w:rPr>
          <w:noProof/>
        </w:rPr>
        <w:drawing>
          <wp:inline distT="0" distB="0" distL="0" distR="0">
            <wp:extent cx="1990375" cy="6268085"/>
            <wp:effectExtent l="0" t="5398" r="4763" b="4762"/>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5"/>
                    <a:stretch>
                      <a:fillRect/>
                    </a:stretch>
                  </pic:blipFill>
                  <pic:spPr>
                    <a:xfrm rot="5400000">
                      <a:off x="0" y="0"/>
                      <a:ext cx="1999108" cy="6295588"/>
                    </a:xfrm>
                    <a:prstGeom prst="rect">
                      <a:avLst/>
                    </a:prstGeom>
                  </pic:spPr>
                </pic:pic>
              </a:graphicData>
            </a:graphic>
          </wp:inline>
        </w:drawing>
      </w:r>
      <w:r>
        <w:tab/>
      </w:r>
      <w:bookmarkStart w:id="0" w:name="_GoBack"/>
      <w:r>
        <w:rPr>
          <w:noProof/>
        </w:rPr>
        <w:drawing>
          <wp:inline distT="0" distB="0" distL="0" distR="0">
            <wp:extent cx="2806903" cy="5017569"/>
            <wp:effectExtent l="0" t="318"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6"/>
                    <a:stretch>
                      <a:fillRect/>
                    </a:stretch>
                  </pic:blipFill>
                  <pic:spPr>
                    <a:xfrm rot="5400000">
                      <a:off x="0" y="0"/>
                      <a:ext cx="2836277" cy="5070077"/>
                    </a:xfrm>
                    <a:prstGeom prst="rect">
                      <a:avLst/>
                    </a:prstGeom>
                  </pic:spPr>
                </pic:pic>
              </a:graphicData>
            </a:graphic>
          </wp:inline>
        </w:drawing>
      </w:r>
      <w:bookmarkEnd w:id="0"/>
    </w:p>
    <w:p w:rsidR="002D17B8" w:rsidRDefault="002D17B8">
      <w:pPr>
        <w:ind w:left="-563"/>
      </w:pPr>
    </w:p>
    <w:p w:rsidR="00595C31" w:rsidRDefault="00595C31">
      <w:pPr>
        <w:ind w:left="-563"/>
      </w:pPr>
    </w:p>
    <w:p w:rsidR="00595C31" w:rsidRDefault="00595C31">
      <w:pPr>
        <w:ind w:left="-563"/>
        <w:rPr>
          <w:rFonts w:ascii="Times New Roman" w:hAnsi="Times New Roman" w:cs="Times New Roman"/>
          <w:sz w:val="28"/>
          <w:szCs w:val="28"/>
        </w:rPr>
      </w:pPr>
    </w:p>
    <w:p w:rsidR="00595C31" w:rsidRDefault="00595C31">
      <w:pPr>
        <w:ind w:left="-563"/>
        <w:rPr>
          <w:rFonts w:ascii="Times New Roman" w:hAnsi="Times New Roman" w:cs="Times New Roman"/>
          <w:sz w:val="28"/>
          <w:szCs w:val="28"/>
        </w:rPr>
      </w:pPr>
    </w:p>
    <w:p w:rsidR="00595C31" w:rsidRDefault="00595C31">
      <w:pPr>
        <w:ind w:left="-563"/>
        <w:rPr>
          <w:rFonts w:ascii="Times New Roman" w:hAnsi="Times New Roman" w:cs="Times New Roman"/>
          <w:sz w:val="28"/>
          <w:szCs w:val="28"/>
        </w:rPr>
      </w:pPr>
    </w:p>
    <w:p w:rsidR="00595C31" w:rsidRDefault="00595C31" w:rsidP="00595C31">
      <w:pPr>
        <w:jc w:val="center"/>
        <w:rPr>
          <w:b/>
          <w:bCs/>
          <w:sz w:val="28"/>
          <w:szCs w:val="28"/>
        </w:rPr>
      </w:pPr>
    </w:p>
    <w:p w:rsidR="00595C31" w:rsidRDefault="00595C31" w:rsidP="00595C31">
      <w:pPr>
        <w:jc w:val="center"/>
        <w:rPr>
          <w:b/>
          <w:bCs/>
          <w:sz w:val="28"/>
          <w:szCs w:val="28"/>
        </w:rPr>
      </w:pPr>
    </w:p>
    <w:p w:rsidR="00595C31" w:rsidRDefault="00595C31" w:rsidP="00595C31">
      <w:pPr>
        <w:jc w:val="center"/>
        <w:rPr>
          <w:b/>
          <w:bCs/>
          <w:sz w:val="28"/>
          <w:szCs w:val="28"/>
        </w:rPr>
      </w:pPr>
    </w:p>
    <w:p w:rsidR="00595C31" w:rsidRDefault="00595C31" w:rsidP="00595C31">
      <w:pPr>
        <w:jc w:val="center"/>
        <w:rPr>
          <w:b/>
          <w:bCs/>
          <w:sz w:val="28"/>
          <w:szCs w:val="28"/>
        </w:rPr>
      </w:pPr>
    </w:p>
    <w:p w:rsidR="00595C31" w:rsidRPr="00477B02" w:rsidRDefault="00595C31" w:rsidP="00595C31">
      <w:pPr>
        <w:jc w:val="center"/>
        <w:rPr>
          <w:rFonts w:ascii="Times New Roman" w:hAnsi="Times New Roman" w:cs="Times New Roman"/>
          <w:b/>
          <w:bCs/>
          <w:sz w:val="28"/>
          <w:szCs w:val="28"/>
        </w:rPr>
      </w:pPr>
      <w:r w:rsidRPr="00477B02">
        <w:rPr>
          <w:rFonts w:ascii="Times New Roman" w:hAnsi="Times New Roman" w:cs="Times New Roman"/>
          <w:b/>
          <w:bCs/>
          <w:sz w:val="28"/>
          <w:szCs w:val="28"/>
        </w:rPr>
        <w:lastRenderedPageBreak/>
        <w:t>ПОЯСНИТЕЛЬНАЯ   ЗАПИСКА</w:t>
      </w:r>
    </w:p>
    <w:p w:rsidR="00595C31" w:rsidRPr="00477B02" w:rsidRDefault="00595C31" w:rsidP="00595C31">
      <w:pPr>
        <w:autoSpaceDE w:val="0"/>
        <w:autoSpaceDN w:val="0"/>
        <w:adjustRightInd w:val="0"/>
        <w:ind w:firstLine="708"/>
        <w:rPr>
          <w:rFonts w:ascii="Times New Roman" w:hAnsi="Times New Roman" w:cs="Times New Roman"/>
          <w:sz w:val="28"/>
          <w:szCs w:val="28"/>
        </w:rPr>
      </w:pPr>
      <w:r w:rsidRPr="00477B02">
        <w:rPr>
          <w:rFonts w:ascii="Times New Roman" w:hAnsi="Times New Roman" w:cs="Times New Roman"/>
          <w:sz w:val="28"/>
          <w:szCs w:val="28"/>
        </w:rPr>
        <w:t>Рабочая программа разработана и составлена на основе  учебно-методических пособий:</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1. Брехова Ю., </w:t>
      </w:r>
      <w:proofErr w:type="spellStart"/>
      <w:r w:rsidRPr="00477B02">
        <w:rPr>
          <w:rFonts w:ascii="Times New Roman" w:hAnsi="Times New Roman" w:cs="Times New Roman"/>
          <w:sz w:val="28"/>
          <w:szCs w:val="28"/>
        </w:rPr>
        <w:t>Алмосов</w:t>
      </w:r>
      <w:proofErr w:type="spellEnd"/>
      <w:r w:rsidRPr="00477B02">
        <w:rPr>
          <w:rFonts w:ascii="Times New Roman" w:hAnsi="Times New Roman" w:cs="Times New Roman"/>
          <w:sz w:val="28"/>
          <w:szCs w:val="28"/>
        </w:rPr>
        <w:t xml:space="preserve"> А., Завьялов Д. Финансовая грамотность: материалы для учащихся 10–11 </w:t>
      </w:r>
      <w:proofErr w:type="spellStart"/>
      <w:r w:rsidRPr="00477B02">
        <w:rPr>
          <w:rFonts w:ascii="Times New Roman" w:hAnsi="Times New Roman" w:cs="Times New Roman"/>
          <w:sz w:val="28"/>
          <w:szCs w:val="28"/>
        </w:rPr>
        <w:t>кл</w:t>
      </w:r>
      <w:proofErr w:type="spellEnd"/>
      <w:r w:rsidRPr="00477B02">
        <w:rPr>
          <w:rFonts w:ascii="Times New Roman" w:hAnsi="Times New Roman" w:cs="Times New Roman"/>
          <w:sz w:val="28"/>
          <w:szCs w:val="28"/>
        </w:rPr>
        <w:t>. – М.: ВАКО, 2018. – 400 с.(Учимся разумному финансовому поведению)</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2. Брехова Ю., </w:t>
      </w:r>
      <w:proofErr w:type="spellStart"/>
      <w:r w:rsidRPr="00477B02">
        <w:rPr>
          <w:rFonts w:ascii="Times New Roman" w:hAnsi="Times New Roman" w:cs="Times New Roman"/>
          <w:sz w:val="28"/>
          <w:szCs w:val="28"/>
        </w:rPr>
        <w:t>Алмосов</w:t>
      </w:r>
      <w:proofErr w:type="spellEnd"/>
      <w:r w:rsidRPr="00477B02">
        <w:rPr>
          <w:rFonts w:ascii="Times New Roman" w:hAnsi="Times New Roman" w:cs="Times New Roman"/>
          <w:sz w:val="28"/>
          <w:szCs w:val="28"/>
        </w:rPr>
        <w:t xml:space="preserve"> А., Завьялов Д. Финансовая грамотность: методические рекомендации для учителя. 10-11 классы </w:t>
      </w:r>
      <w:proofErr w:type="spellStart"/>
      <w:r w:rsidRPr="00477B02">
        <w:rPr>
          <w:rFonts w:ascii="Times New Roman" w:hAnsi="Times New Roman" w:cs="Times New Roman"/>
          <w:sz w:val="28"/>
          <w:szCs w:val="28"/>
        </w:rPr>
        <w:t>общеобразоват.орг</w:t>
      </w:r>
      <w:proofErr w:type="spellEnd"/>
      <w:r w:rsidRPr="00477B02">
        <w:rPr>
          <w:rFonts w:ascii="Times New Roman" w:hAnsi="Times New Roman" w:cs="Times New Roman"/>
          <w:sz w:val="28"/>
          <w:szCs w:val="28"/>
        </w:rPr>
        <w:t>. – М.: ВАКО, 2018. – 232 с. (Учимся разумному финансовому поведению)</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3. Брехова Ю., </w:t>
      </w:r>
      <w:proofErr w:type="spellStart"/>
      <w:r w:rsidRPr="00477B02">
        <w:rPr>
          <w:rFonts w:ascii="Times New Roman" w:hAnsi="Times New Roman" w:cs="Times New Roman"/>
          <w:sz w:val="28"/>
          <w:szCs w:val="28"/>
        </w:rPr>
        <w:t>Алмосов</w:t>
      </w:r>
      <w:proofErr w:type="spellEnd"/>
      <w:r w:rsidRPr="00477B02">
        <w:rPr>
          <w:rFonts w:ascii="Times New Roman" w:hAnsi="Times New Roman" w:cs="Times New Roman"/>
          <w:sz w:val="28"/>
          <w:szCs w:val="28"/>
        </w:rPr>
        <w:t xml:space="preserve"> А., Завьялов Д. Финансовая грамотность: учебная программа. 10-11 классы </w:t>
      </w:r>
      <w:proofErr w:type="spellStart"/>
      <w:r w:rsidRPr="00477B02">
        <w:rPr>
          <w:rFonts w:ascii="Times New Roman" w:hAnsi="Times New Roman" w:cs="Times New Roman"/>
          <w:sz w:val="28"/>
          <w:szCs w:val="28"/>
        </w:rPr>
        <w:t>общеобразоват.орг</w:t>
      </w:r>
      <w:proofErr w:type="spellEnd"/>
      <w:r w:rsidRPr="00477B02">
        <w:rPr>
          <w:rFonts w:ascii="Times New Roman" w:hAnsi="Times New Roman" w:cs="Times New Roman"/>
          <w:sz w:val="28"/>
          <w:szCs w:val="28"/>
        </w:rPr>
        <w:t>. – М.: ВАКО, 2018. – 48 с. (Учимся разумному финансовому поведению)</w:t>
      </w:r>
    </w:p>
    <w:p w:rsidR="00595C31" w:rsidRPr="00477B02" w:rsidRDefault="00595C31" w:rsidP="00595C31">
      <w:pPr>
        <w:pStyle w:val="a9"/>
        <w:spacing w:after="0" w:line="360" w:lineRule="auto"/>
        <w:rPr>
          <w:sz w:val="28"/>
          <w:szCs w:val="28"/>
        </w:rPr>
      </w:pPr>
      <w:r w:rsidRPr="00477B02">
        <w:rPr>
          <w:b/>
          <w:bCs/>
          <w:sz w:val="28"/>
          <w:szCs w:val="28"/>
        </w:rPr>
        <w:t>Актуальность образовательной программы.</w:t>
      </w:r>
    </w:p>
    <w:p w:rsidR="00595C31" w:rsidRPr="00477B02" w:rsidRDefault="00595C31" w:rsidP="00595C31">
      <w:pPr>
        <w:ind w:firstLine="708"/>
        <w:rPr>
          <w:rFonts w:ascii="Times New Roman" w:hAnsi="Times New Roman" w:cs="Times New Roman"/>
          <w:sz w:val="28"/>
          <w:szCs w:val="28"/>
        </w:rPr>
      </w:pPr>
      <w:r w:rsidRPr="00477B02">
        <w:rPr>
          <w:rFonts w:ascii="Times New Roman" w:hAnsi="Times New Roman" w:cs="Times New Roman"/>
          <w:sz w:val="28"/>
          <w:szCs w:val="28"/>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 xml:space="preserve">Цель программы:  </w:t>
      </w:r>
      <w:r w:rsidRPr="00477B02">
        <w:rPr>
          <w:rFonts w:ascii="Times New Roman" w:hAnsi="Times New Roman" w:cs="Times New Roman"/>
          <w:sz w:val="28"/>
          <w:szCs w:val="28"/>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595C31" w:rsidRPr="00477B02" w:rsidRDefault="00595C31" w:rsidP="00595C31">
      <w:pPr>
        <w:pStyle w:val="a9"/>
        <w:spacing w:after="0" w:line="360" w:lineRule="auto"/>
        <w:rPr>
          <w:b/>
          <w:bCs/>
          <w:sz w:val="28"/>
          <w:szCs w:val="28"/>
        </w:rPr>
      </w:pPr>
      <w:r w:rsidRPr="00477B02">
        <w:rPr>
          <w:b/>
          <w:bCs/>
          <w:color w:val="000000"/>
          <w:sz w:val="28"/>
          <w:szCs w:val="28"/>
        </w:rPr>
        <w:t xml:space="preserve">Задачи программы: </w:t>
      </w:r>
    </w:p>
    <w:p w:rsidR="00595C31" w:rsidRPr="00477B02" w:rsidRDefault="00595C31" w:rsidP="00595C31">
      <w:pPr>
        <w:numPr>
          <w:ilvl w:val="0"/>
          <w:numId w:val="2"/>
        </w:numPr>
        <w:spacing w:line="240" w:lineRule="auto"/>
        <w:rPr>
          <w:rFonts w:ascii="Times New Roman" w:hAnsi="Times New Roman" w:cs="Times New Roman"/>
          <w:sz w:val="28"/>
          <w:szCs w:val="28"/>
        </w:rPr>
      </w:pPr>
      <w:r w:rsidRPr="00477B02">
        <w:rPr>
          <w:rFonts w:ascii="Times New Roman" w:hAnsi="Times New Roman" w:cs="Times New Roman"/>
          <w:sz w:val="28"/>
          <w:szCs w:val="28"/>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595C31" w:rsidRPr="00477B02" w:rsidRDefault="00595C31" w:rsidP="00595C31">
      <w:pPr>
        <w:numPr>
          <w:ilvl w:val="0"/>
          <w:numId w:val="2"/>
        </w:numPr>
        <w:spacing w:line="240" w:lineRule="auto"/>
        <w:rPr>
          <w:rFonts w:ascii="Times New Roman" w:hAnsi="Times New Roman" w:cs="Times New Roman"/>
          <w:sz w:val="28"/>
          <w:szCs w:val="28"/>
        </w:rPr>
      </w:pPr>
      <w:r w:rsidRPr="00477B02">
        <w:rPr>
          <w:rFonts w:ascii="Times New Roman" w:hAnsi="Times New Roman" w:cs="Times New Roman"/>
          <w:sz w:val="28"/>
          <w:szCs w:val="28"/>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595C31" w:rsidRPr="00477B02" w:rsidRDefault="00595C31" w:rsidP="00595C31">
      <w:pPr>
        <w:numPr>
          <w:ilvl w:val="0"/>
          <w:numId w:val="2"/>
        </w:numPr>
        <w:spacing w:line="240" w:lineRule="auto"/>
        <w:rPr>
          <w:rFonts w:ascii="Times New Roman" w:hAnsi="Times New Roman" w:cs="Times New Roman"/>
          <w:sz w:val="28"/>
          <w:szCs w:val="28"/>
        </w:rPr>
      </w:pPr>
      <w:r w:rsidRPr="00477B02">
        <w:rPr>
          <w:rFonts w:ascii="Times New Roman" w:hAnsi="Times New Roman" w:cs="Times New Roman"/>
          <w:sz w:val="28"/>
          <w:szCs w:val="28"/>
        </w:rPr>
        <w:lastRenderedPageBreak/>
        <w:t xml:space="preserve">усвоение обобщенных способов проектирования и планирования действий при решении финансовых задач. </w:t>
      </w:r>
    </w:p>
    <w:p w:rsidR="00595C31" w:rsidRPr="00477B02" w:rsidRDefault="00595C31" w:rsidP="00595C31">
      <w:pPr>
        <w:ind w:left="360"/>
        <w:rPr>
          <w:rFonts w:ascii="Times New Roman" w:hAnsi="Times New Roman" w:cs="Times New Roman"/>
          <w:sz w:val="28"/>
          <w:szCs w:val="28"/>
        </w:rPr>
      </w:pP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Планируемые результаты обучения</w:t>
      </w:r>
    </w:p>
    <w:p w:rsidR="00595C31" w:rsidRPr="00477B02" w:rsidRDefault="00595C31" w:rsidP="00595C31">
      <w:pPr>
        <w:autoSpaceDE w:val="0"/>
        <w:autoSpaceDN w:val="0"/>
        <w:adjustRightInd w:val="0"/>
        <w:rPr>
          <w:rFonts w:ascii="Times New Roman" w:hAnsi="Times New Roman" w:cs="Times New Roman"/>
          <w:b/>
          <w:bCs/>
          <w:sz w:val="28"/>
          <w:szCs w:val="28"/>
        </w:rPr>
      </w:pPr>
    </w:p>
    <w:p w:rsidR="00595C31" w:rsidRPr="00477B02" w:rsidRDefault="00595C31" w:rsidP="00595C31">
      <w:pPr>
        <w:autoSpaceDE w:val="0"/>
        <w:autoSpaceDN w:val="0"/>
        <w:adjustRightInd w:val="0"/>
        <w:rPr>
          <w:rFonts w:ascii="Times New Roman" w:hAnsi="Times New Roman" w:cs="Times New Roman"/>
          <w:b/>
          <w:bCs/>
          <w:i/>
          <w:iCs/>
          <w:sz w:val="28"/>
          <w:szCs w:val="28"/>
        </w:rPr>
      </w:pPr>
      <w:r w:rsidRPr="00477B02">
        <w:rPr>
          <w:rFonts w:ascii="Times New Roman" w:hAnsi="Times New Roman" w:cs="Times New Roman"/>
          <w:b/>
          <w:bCs/>
          <w:i/>
          <w:iCs/>
          <w:sz w:val="28"/>
          <w:szCs w:val="28"/>
        </w:rPr>
        <w:t>Требования к личностным результатам освоения курса:</w:t>
      </w:r>
    </w:p>
    <w:p w:rsidR="00595C31" w:rsidRPr="00477B02" w:rsidRDefault="00595C31" w:rsidP="00595C31">
      <w:pPr>
        <w:autoSpaceDE w:val="0"/>
        <w:autoSpaceDN w:val="0"/>
        <w:adjustRightInd w:val="0"/>
        <w:rPr>
          <w:rFonts w:ascii="Times New Roman" w:hAnsi="Times New Roman" w:cs="Times New Roman"/>
          <w:b/>
          <w:bCs/>
          <w:i/>
          <w:iCs/>
          <w:sz w:val="28"/>
          <w:szCs w:val="28"/>
        </w:rPr>
      </w:pP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понимание принципов функционирования финансовой системы современного государства;</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понимание личной ответственности за решения, принимаемые в процессе взаимодействия с финансовыми институтами;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понимание прав и обязанностей в сфере финансов.</w:t>
      </w:r>
    </w:p>
    <w:p w:rsidR="00595C31" w:rsidRPr="00477B02" w:rsidRDefault="00595C31" w:rsidP="00595C31">
      <w:pPr>
        <w:autoSpaceDE w:val="0"/>
        <w:autoSpaceDN w:val="0"/>
        <w:adjustRightInd w:val="0"/>
        <w:rPr>
          <w:rFonts w:ascii="Times New Roman" w:hAnsi="Times New Roman" w:cs="Times New Roman"/>
          <w:sz w:val="28"/>
          <w:szCs w:val="28"/>
        </w:rPr>
      </w:pPr>
    </w:p>
    <w:p w:rsidR="00595C31" w:rsidRPr="00477B02" w:rsidRDefault="00595C31" w:rsidP="00595C31">
      <w:pPr>
        <w:autoSpaceDE w:val="0"/>
        <w:autoSpaceDN w:val="0"/>
        <w:adjustRightInd w:val="0"/>
        <w:rPr>
          <w:rFonts w:ascii="Times New Roman" w:hAnsi="Times New Roman" w:cs="Times New Roman"/>
          <w:b/>
          <w:bCs/>
          <w:i/>
          <w:iCs/>
          <w:sz w:val="28"/>
          <w:szCs w:val="28"/>
        </w:rPr>
      </w:pPr>
      <w:r w:rsidRPr="00477B02">
        <w:rPr>
          <w:rFonts w:ascii="Times New Roman" w:hAnsi="Times New Roman" w:cs="Times New Roman"/>
          <w:b/>
          <w:bCs/>
          <w:i/>
          <w:iCs/>
          <w:sz w:val="28"/>
          <w:szCs w:val="28"/>
        </w:rPr>
        <w:t>Требования к интеллектуальным (метапредметным) результатам освоения курса:</w:t>
      </w:r>
    </w:p>
    <w:p w:rsidR="00595C31" w:rsidRPr="00477B02" w:rsidRDefault="00595C31" w:rsidP="00595C31">
      <w:pPr>
        <w:autoSpaceDE w:val="0"/>
        <w:autoSpaceDN w:val="0"/>
        <w:adjustRightInd w:val="0"/>
        <w:rPr>
          <w:rFonts w:ascii="Times New Roman" w:hAnsi="Times New Roman" w:cs="Times New Roman"/>
          <w:b/>
          <w:bCs/>
          <w:i/>
          <w:iCs/>
          <w:sz w:val="28"/>
          <w:szCs w:val="28"/>
        </w:rPr>
      </w:pP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владение умением решать практические финансовые задачи: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владение информацией финансового характера, своевременный анализ и адаптация к собственным потребностям,</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определение стратегических целей в области управления личными финансами;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постановка стратегических задач для достижения личных финансовых целей;</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подбор альтернативных путей достижения поставленных целей и решения задач;</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владение коммуникативными компетенциями: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анализ и интерпретация финансовой информации из различных источников.</w:t>
      </w:r>
    </w:p>
    <w:p w:rsidR="00595C31" w:rsidRPr="00477B02" w:rsidRDefault="00595C31" w:rsidP="00595C31">
      <w:pPr>
        <w:autoSpaceDE w:val="0"/>
        <w:autoSpaceDN w:val="0"/>
        <w:adjustRightInd w:val="0"/>
        <w:rPr>
          <w:rFonts w:ascii="Times New Roman" w:hAnsi="Times New Roman" w:cs="Times New Roman"/>
          <w:sz w:val="28"/>
          <w:szCs w:val="28"/>
        </w:rPr>
      </w:pPr>
    </w:p>
    <w:p w:rsidR="00595C31" w:rsidRPr="00477B02" w:rsidRDefault="00595C31" w:rsidP="00595C31">
      <w:pPr>
        <w:autoSpaceDE w:val="0"/>
        <w:autoSpaceDN w:val="0"/>
        <w:adjustRightInd w:val="0"/>
        <w:rPr>
          <w:rFonts w:ascii="Times New Roman" w:hAnsi="Times New Roman" w:cs="Times New Roman"/>
          <w:b/>
          <w:bCs/>
          <w:i/>
          <w:iCs/>
          <w:sz w:val="28"/>
          <w:szCs w:val="28"/>
        </w:rPr>
      </w:pPr>
      <w:r w:rsidRPr="00477B02">
        <w:rPr>
          <w:rFonts w:ascii="Times New Roman" w:hAnsi="Times New Roman" w:cs="Times New Roman"/>
          <w:b/>
          <w:bCs/>
          <w:i/>
          <w:iCs/>
          <w:sz w:val="28"/>
          <w:szCs w:val="28"/>
        </w:rPr>
        <w:t>Требования к предметным результатам освоения курса:</w:t>
      </w:r>
    </w:p>
    <w:p w:rsidR="00595C31" w:rsidRPr="00477B02" w:rsidRDefault="00595C31" w:rsidP="00595C31">
      <w:pPr>
        <w:autoSpaceDE w:val="0"/>
        <w:autoSpaceDN w:val="0"/>
        <w:adjustRightInd w:val="0"/>
        <w:rPr>
          <w:rFonts w:ascii="Times New Roman" w:hAnsi="Times New Roman" w:cs="Times New Roman"/>
          <w:b/>
          <w:bCs/>
          <w:i/>
          <w:iCs/>
          <w:sz w:val="28"/>
          <w:szCs w:val="28"/>
        </w:rPr>
      </w:pP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владение основными понятиями и инструментами взаимодействия с участниками финансовых отношений;</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владение основными принципами принятия оптимальных финансовых решений в процессе своей жизнедеятельности.</w:t>
      </w:r>
    </w:p>
    <w:p w:rsidR="00595C31" w:rsidRPr="00477B02" w:rsidRDefault="00595C31" w:rsidP="00595C31">
      <w:pPr>
        <w:autoSpaceDE w:val="0"/>
        <w:autoSpaceDN w:val="0"/>
        <w:adjustRightInd w:val="0"/>
        <w:rPr>
          <w:rFonts w:ascii="Times New Roman" w:hAnsi="Times New Roman" w:cs="Times New Roman"/>
          <w:sz w:val="28"/>
          <w:szCs w:val="28"/>
        </w:rPr>
      </w:pP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lastRenderedPageBreak/>
        <w:t>Формы и методы оценивания результатов обучения и аттестации учащихся</w:t>
      </w:r>
    </w:p>
    <w:p w:rsidR="00595C31" w:rsidRPr="00477B02" w:rsidRDefault="00595C31" w:rsidP="00595C31">
      <w:pPr>
        <w:autoSpaceDE w:val="0"/>
        <w:autoSpaceDN w:val="0"/>
        <w:adjustRightInd w:val="0"/>
        <w:rPr>
          <w:rFonts w:ascii="Times New Roman" w:hAnsi="Times New Roman" w:cs="Times New Roman"/>
          <w:b/>
          <w:bCs/>
          <w:sz w:val="28"/>
          <w:szCs w:val="28"/>
        </w:rPr>
      </w:pP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595C31" w:rsidRPr="00477B02" w:rsidRDefault="00595C31" w:rsidP="00595C31">
      <w:pPr>
        <w:ind w:firstLine="454"/>
        <w:rPr>
          <w:rFonts w:ascii="Times New Roman" w:hAnsi="Times New Roman" w:cs="Times New Roman"/>
          <w:b/>
          <w:sz w:val="28"/>
          <w:szCs w:val="28"/>
        </w:rPr>
      </w:pPr>
    </w:p>
    <w:p w:rsidR="00595C31" w:rsidRPr="00477B02" w:rsidRDefault="00595C31" w:rsidP="00595C31">
      <w:pPr>
        <w:ind w:firstLine="454"/>
        <w:rPr>
          <w:rFonts w:ascii="Times New Roman" w:hAnsi="Times New Roman" w:cs="Times New Roman"/>
          <w:b/>
          <w:sz w:val="28"/>
          <w:szCs w:val="28"/>
        </w:rPr>
      </w:pPr>
      <w:r w:rsidRPr="00477B02">
        <w:rPr>
          <w:rFonts w:ascii="Times New Roman" w:hAnsi="Times New Roman" w:cs="Times New Roman"/>
          <w:b/>
          <w:sz w:val="28"/>
          <w:szCs w:val="28"/>
        </w:rPr>
        <w:t>Коррекционная работа</w:t>
      </w:r>
    </w:p>
    <w:p w:rsidR="00595C31" w:rsidRPr="00477B02" w:rsidRDefault="00595C31" w:rsidP="00595C31">
      <w:pPr>
        <w:pStyle w:val="a7"/>
        <w:tabs>
          <w:tab w:val="left" w:pos="0"/>
        </w:tabs>
        <w:spacing w:line="240" w:lineRule="auto"/>
        <w:ind w:firstLine="0"/>
        <w:jc w:val="left"/>
        <w:rPr>
          <w:rFonts w:ascii="Times New Roman" w:hAnsi="Times New Roman" w:cs="Times New Roman"/>
          <w:color w:val="auto"/>
          <w:sz w:val="28"/>
          <w:szCs w:val="28"/>
        </w:rPr>
      </w:pPr>
      <w:r w:rsidRPr="00477B02">
        <w:rPr>
          <w:rFonts w:ascii="Times New Roman" w:hAnsi="Times New Roman" w:cs="Times New Roman"/>
          <w:color w:val="auto"/>
          <w:sz w:val="28"/>
          <w:szCs w:val="28"/>
        </w:rPr>
        <w:t xml:space="preserve">В целях </w:t>
      </w:r>
      <w:r w:rsidRPr="00477B02">
        <w:rPr>
          <w:rFonts w:ascii="Times New Roman" w:hAnsi="Times New Roman" w:cs="Times New Roman"/>
          <w:color w:val="auto"/>
          <w:spacing w:val="-2"/>
          <w:sz w:val="28"/>
          <w:szCs w:val="28"/>
        </w:rPr>
        <w:t xml:space="preserve"> создания системы ком</w:t>
      </w:r>
      <w:r w:rsidRPr="00477B02">
        <w:rPr>
          <w:rFonts w:ascii="Times New Roman" w:hAnsi="Times New Roman" w:cs="Times New Roman"/>
          <w:color w:val="auto"/>
          <w:spacing w:val="2"/>
          <w:sz w:val="28"/>
          <w:szCs w:val="28"/>
        </w:rPr>
        <w:t xml:space="preserve">плексной помощи обучающимся с ограниченными возможностями </w:t>
      </w:r>
      <w:r w:rsidRPr="00477B02">
        <w:rPr>
          <w:rFonts w:ascii="Times New Roman" w:hAnsi="Times New Roman" w:cs="Times New Roman"/>
          <w:color w:val="auto"/>
          <w:sz w:val="28"/>
          <w:szCs w:val="28"/>
        </w:rPr>
        <w:t xml:space="preserve">здоровья в освоении программы </w:t>
      </w:r>
      <w:r w:rsidRPr="00477B02">
        <w:rPr>
          <w:rFonts w:ascii="Times New Roman" w:hAnsi="Times New Roman" w:cs="Times New Roman"/>
          <w:color w:val="auto"/>
          <w:spacing w:val="-3"/>
          <w:sz w:val="28"/>
          <w:szCs w:val="28"/>
        </w:rPr>
        <w:t>по курсу «Финансовая грамотность», коррекции недостатков в физи</w:t>
      </w:r>
      <w:r w:rsidRPr="00477B02">
        <w:rPr>
          <w:rFonts w:ascii="Times New Roman" w:hAnsi="Times New Roman" w:cs="Times New Roman"/>
          <w:color w:val="auto"/>
          <w:sz w:val="28"/>
          <w:szCs w:val="28"/>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595C31" w:rsidRPr="00477B02" w:rsidRDefault="00595C31" w:rsidP="00595C31">
      <w:pPr>
        <w:ind w:left="567"/>
        <w:jc w:val="center"/>
        <w:rPr>
          <w:rFonts w:ascii="Times New Roman" w:hAnsi="Times New Roman" w:cs="Times New Roman"/>
          <w:b/>
          <w:spacing w:val="2"/>
          <w:sz w:val="28"/>
          <w:szCs w:val="28"/>
        </w:rPr>
      </w:pPr>
    </w:p>
    <w:p w:rsidR="00595C31" w:rsidRPr="00477B02" w:rsidRDefault="00595C31" w:rsidP="00595C31">
      <w:pPr>
        <w:ind w:left="567"/>
        <w:jc w:val="center"/>
        <w:rPr>
          <w:rFonts w:ascii="Times New Roman" w:hAnsi="Times New Roman" w:cs="Times New Roman"/>
          <w:b/>
          <w:spacing w:val="2"/>
          <w:sz w:val="28"/>
          <w:szCs w:val="28"/>
        </w:rPr>
      </w:pPr>
      <w:r w:rsidRPr="00477B02">
        <w:rPr>
          <w:rFonts w:ascii="Times New Roman" w:hAnsi="Times New Roman" w:cs="Times New Roman"/>
          <w:b/>
          <w:spacing w:val="2"/>
          <w:sz w:val="28"/>
          <w:szCs w:val="28"/>
        </w:rPr>
        <w:t>СОДЕРЖАНИЕ ТЕМ УЧЕБНОГО КУРСА</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передним финансовых задач.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p w:rsidR="00595C31" w:rsidRPr="00477B02" w:rsidRDefault="00595C31" w:rsidP="00595C31">
      <w:pPr>
        <w:pStyle w:val="a3"/>
        <w:widowControl w:val="0"/>
        <w:spacing w:after="0"/>
        <w:ind w:left="3115" w:firstLine="425"/>
        <w:jc w:val="center"/>
        <w:rPr>
          <w:b/>
          <w:sz w:val="28"/>
          <w:szCs w:val="28"/>
        </w:rPr>
      </w:pPr>
    </w:p>
    <w:p w:rsidR="00595C31" w:rsidRPr="00477B02" w:rsidRDefault="00595C31" w:rsidP="00595C31">
      <w:pPr>
        <w:pStyle w:val="a3"/>
        <w:widowControl w:val="0"/>
        <w:spacing w:after="0"/>
        <w:ind w:left="3115" w:firstLine="425"/>
        <w:rPr>
          <w:b/>
          <w:sz w:val="28"/>
          <w:szCs w:val="28"/>
        </w:rPr>
      </w:pPr>
    </w:p>
    <w:p w:rsidR="00595C31" w:rsidRPr="00477B02" w:rsidRDefault="00595C31" w:rsidP="00595C31">
      <w:pPr>
        <w:pStyle w:val="a3"/>
        <w:widowControl w:val="0"/>
        <w:spacing w:after="0"/>
        <w:ind w:left="3115" w:firstLine="425"/>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5772"/>
        <w:gridCol w:w="1612"/>
        <w:gridCol w:w="1515"/>
      </w:tblGrid>
      <w:tr w:rsidR="00595C31" w:rsidRPr="00477B02" w:rsidTr="00E54AB1">
        <w:tc>
          <w:tcPr>
            <w:tcW w:w="609" w:type="dxa"/>
          </w:tcPr>
          <w:p w:rsidR="00595C31" w:rsidRPr="00477B02" w:rsidRDefault="00595C31" w:rsidP="00E54AB1">
            <w:pPr>
              <w:jc w:val="center"/>
              <w:rPr>
                <w:rFonts w:ascii="Times New Roman" w:hAnsi="Times New Roman" w:cs="Times New Roman"/>
                <w:sz w:val="28"/>
                <w:szCs w:val="28"/>
              </w:rPr>
            </w:pPr>
          </w:p>
        </w:tc>
        <w:tc>
          <w:tcPr>
            <w:tcW w:w="5973"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Тема</w:t>
            </w:r>
          </w:p>
        </w:tc>
        <w:tc>
          <w:tcPr>
            <w:tcW w:w="16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Количество часов</w:t>
            </w:r>
          </w:p>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lastRenderedPageBreak/>
              <w:t>10 класс</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lastRenderedPageBreak/>
              <w:t>Количество часов</w:t>
            </w:r>
          </w:p>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lastRenderedPageBreak/>
              <w:t>11 класс</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Банки: чем они могут быть вам полезны в жизни</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10</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Фондовый рынок: как его использовать для роста доходов</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10</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Налоги: почему их надо платить и чем грозит неуплата</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8</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Страхование: что и как надо страховать, чтобы не попасть в беду</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6</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6</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Собственный бизнес: как создать и не потерять</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10</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Финансовые мошенничества: как распознать и не стать жертвой</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10</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Обеспеченная старость: возможности пенсионного  накопления</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7</w:t>
            </w:r>
          </w:p>
        </w:tc>
      </w:tr>
      <w:tr w:rsidR="00595C31" w:rsidRPr="00477B02" w:rsidTr="00E54AB1">
        <w:tc>
          <w:tcPr>
            <w:tcW w:w="609" w:type="dxa"/>
          </w:tcPr>
          <w:p w:rsidR="00595C31" w:rsidRPr="00477B02" w:rsidRDefault="00595C31" w:rsidP="00595C31">
            <w:pPr>
              <w:numPr>
                <w:ilvl w:val="0"/>
                <w:numId w:val="1"/>
              </w:numPr>
              <w:spacing w:line="240" w:lineRule="auto"/>
              <w:jc w:val="center"/>
              <w:rPr>
                <w:rFonts w:ascii="Times New Roman" w:hAnsi="Times New Roman" w:cs="Times New Roman"/>
                <w:sz w:val="28"/>
                <w:szCs w:val="28"/>
              </w:rPr>
            </w:pPr>
          </w:p>
        </w:tc>
        <w:tc>
          <w:tcPr>
            <w:tcW w:w="5973" w:type="dxa"/>
          </w:tcPr>
          <w:p w:rsidR="00595C31" w:rsidRPr="00477B02" w:rsidRDefault="00595C31" w:rsidP="00E54AB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sz w:val="28"/>
                <w:szCs w:val="28"/>
              </w:rPr>
              <w:t>Итоговый контроль по курсу</w:t>
            </w:r>
          </w:p>
        </w:tc>
        <w:tc>
          <w:tcPr>
            <w:tcW w:w="1617" w:type="dxa"/>
            <w:vAlign w:val="center"/>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1515"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r>
    </w:tbl>
    <w:p w:rsidR="00595C31" w:rsidRPr="00477B02" w:rsidRDefault="00595C31" w:rsidP="00595C31">
      <w:pPr>
        <w:autoSpaceDE w:val="0"/>
        <w:autoSpaceDN w:val="0"/>
        <w:adjustRightInd w:val="0"/>
        <w:jc w:val="center"/>
        <w:rPr>
          <w:rFonts w:ascii="Times New Roman" w:hAnsi="Times New Roman" w:cs="Times New Roman"/>
          <w:b/>
          <w:sz w:val="28"/>
          <w:szCs w:val="28"/>
        </w:rPr>
      </w:pPr>
    </w:p>
    <w:p w:rsidR="00595C31" w:rsidRPr="00477B02" w:rsidRDefault="00595C31" w:rsidP="00595C31">
      <w:pPr>
        <w:autoSpaceDE w:val="0"/>
        <w:autoSpaceDN w:val="0"/>
        <w:adjustRightInd w:val="0"/>
        <w:rPr>
          <w:rFonts w:ascii="Times New Roman" w:hAnsi="Times New Roman" w:cs="Times New Roman"/>
          <w:b/>
          <w:sz w:val="28"/>
          <w:szCs w:val="28"/>
        </w:rPr>
      </w:pP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Банки: чем они могут быть вам полезны в жизни</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w:t>
      </w:r>
      <w:proofErr w:type="spellStart"/>
      <w:r w:rsidRPr="00477B02">
        <w:rPr>
          <w:rFonts w:ascii="Times New Roman" w:hAnsi="Times New Roman" w:cs="Times New Roman"/>
          <w:sz w:val="28"/>
          <w:szCs w:val="28"/>
        </w:rPr>
        <w:t>необхо</w:t>
      </w:r>
      <w:proofErr w:type="spellEnd"/>
      <w:r w:rsidRPr="00477B02">
        <w:rPr>
          <w:rFonts w:ascii="Times New Roman" w:hAnsi="Times New Roman" w:cs="Times New Roman"/>
          <w:sz w:val="28"/>
          <w:szCs w:val="28"/>
        </w:rPr>
        <w:t>-</w:t>
      </w:r>
    </w:p>
    <w:p w:rsidR="00595C31" w:rsidRPr="00477B02" w:rsidRDefault="00595C31" w:rsidP="00595C31">
      <w:pPr>
        <w:autoSpaceDE w:val="0"/>
        <w:autoSpaceDN w:val="0"/>
        <w:adjustRightInd w:val="0"/>
        <w:rPr>
          <w:rFonts w:ascii="Times New Roman" w:hAnsi="Times New Roman" w:cs="Times New Roman"/>
          <w:sz w:val="28"/>
          <w:szCs w:val="28"/>
        </w:rPr>
      </w:pPr>
      <w:proofErr w:type="spellStart"/>
      <w:r w:rsidRPr="00477B02">
        <w:rPr>
          <w:rFonts w:ascii="Times New Roman" w:hAnsi="Times New Roman" w:cs="Times New Roman"/>
          <w:sz w:val="28"/>
          <w:szCs w:val="28"/>
        </w:rPr>
        <w:t>димого</w:t>
      </w:r>
      <w:proofErr w:type="spellEnd"/>
      <w:r w:rsidRPr="00477B02">
        <w:rPr>
          <w:rFonts w:ascii="Times New Roman" w:hAnsi="Times New Roman" w:cs="Times New Roman"/>
          <w:sz w:val="28"/>
          <w:szCs w:val="28"/>
        </w:rPr>
        <w:t xml:space="preserve"> вида кредита.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Выбирать оптимальный вид инвестирования средств с использованием банков, рассчитывать собственную долговую нагрузку, подбирать оптимальный вид </w:t>
      </w:r>
      <w:r w:rsidRPr="00477B02">
        <w:rPr>
          <w:rFonts w:ascii="Times New Roman" w:hAnsi="Times New Roman" w:cs="Times New Roman"/>
          <w:sz w:val="28"/>
          <w:szCs w:val="28"/>
        </w:rPr>
        <w:lastRenderedPageBreak/>
        <w:t>кредитования, знать свои права и порядок их защиты, сравнивать различные варианты вложения денежных средств в банке.</w:t>
      </w: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 xml:space="preserve"> Фондовый рынок: как его использовать для роста доходов</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 xml:space="preserve"> 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Налоги: почему их надо платить и чем грозит неуплата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lastRenderedPageBreak/>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Организовывать свои отношения с налоговыми органами, своевременно реагировать на изменения в налоговом законодательстве.                                                                </w:t>
      </w:r>
      <w:r w:rsidRPr="00477B02">
        <w:rPr>
          <w:rFonts w:ascii="Times New Roman" w:hAnsi="Times New Roman" w:cs="Times New Roman"/>
          <w:b/>
          <w:bCs/>
          <w:sz w:val="28"/>
          <w:szCs w:val="28"/>
        </w:rPr>
        <w:t>Страхование: что и как надо страховать,</w:t>
      </w:r>
      <w:r w:rsidRPr="00477B02">
        <w:rPr>
          <w:rFonts w:ascii="Times New Roman" w:hAnsi="Times New Roman" w:cs="Times New Roman"/>
          <w:sz w:val="28"/>
          <w:szCs w:val="28"/>
        </w:rPr>
        <w:t xml:space="preserve"> </w:t>
      </w:r>
      <w:r w:rsidRPr="00477B02">
        <w:rPr>
          <w:rFonts w:ascii="Times New Roman" w:hAnsi="Times New Roman" w:cs="Times New Roman"/>
          <w:b/>
          <w:bCs/>
          <w:sz w:val="28"/>
          <w:szCs w:val="28"/>
        </w:rPr>
        <w:t>чтобы не попасть в беду</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Собственный бизнес: как создать  и не потерять</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lastRenderedPageBreak/>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b/>
          <w:sz w:val="28"/>
          <w:szCs w:val="28"/>
        </w:rPr>
        <w:t>Финансовые мошенничества: как распознать и не стать жертвой</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Хайп, фишинг, </w:t>
      </w:r>
      <w:proofErr w:type="spellStart"/>
      <w:r w:rsidRPr="00477B02">
        <w:rPr>
          <w:rFonts w:ascii="Times New Roman" w:hAnsi="Times New Roman" w:cs="Times New Roman"/>
          <w:sz w:val="28"/>
          <w:szCs w:val="28"/>
        </w:rPr>
        <w:t>фарминг</w:t>
      </w:r>
      <w:proofErr w:type="spellEnd"/>
      <w:r w:rsidRPr="00477B02">
        <w:rPr>
          <w:rFonts w:ascii="Times New Roman" w:hAnsi="Times New Roman" w:cs="Times New Roman"/>
          <w:sz w:val="28"/>
          <w:szCs w:val="28"/>
        </w:rPr>
        <w:t>. Виды рисков при осуществлении финансовых операций, способы защиты от финансовых мошенничеств, знания о признаках финансовой пирамиды.</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фишинговый сайт от подлинного, защитить себя от </w:t>
      </w:r>
      <w:proofErr w:type="spellStart"/>
      <w:r w:rsidRPr="00477B02">
        <w:rPr>
          <w:rFonts w:ascii="Times New Roman" w:hAnsi="Times New Roman" w:cs="Times New Roman"/>
          <w:sz w:val="28"/>
          <w:szCs w:val="28"/>
        </w:rPr>
        <w:t>фарминга</w:t>
      </w:r>
      <w:proofErr w:type="spellEnd"/>
      <w:r w:rsidRPr="00477B02">
        <w:rPr>
          <w:rFonts w:ascii="Times New Roman" w:hAnsi="Times New Roman" w:cs="Times New Roman"/>
          <w:sz w:val="28"/>
          <w:szCs w:val="28"/>
        </w:rPr>
        <w:t xml:space="preserve"> и фишинга.</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595C31" w:rsidRPr="00477B02" w:rsidRDefault="00595C31" w:rsidP="00595C31">
      <w:pPr>
        <w:autoSpaceDE w:val="0"/>
        <w:autoSpaceDN w:val="0"/>
        <w:adjustRightInd w:val="0"/>
        <w:rPr>
          <w:rFonts w:ascii="Times New Roman" w:hAnsi="Times New Roman" w:cs="Times New Roman"/>
          <w:b/>
          <w:bCs/>
          <w:sz w:val="28"/>
          <w:szCs w:val="28"/>
        </w:rPr>
      </w:pPr>
      <w:r w:rsidRPr="00477B02">
        <w:rPr>
          <w:rFonts w:ascii="Times New Roman" w:hAnsi="Times New Roman" w:cs="Times New Roman"/>
          <w:b/>
          <w:bCs/>
          <w:sz w:val="28"/>
          <w:szCs w:val="28"/>
        </w:rPr>
        <w:t xml:space="preserve"> Обеспеченная старость: возможности пенсионного накопления</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Базовые понятия и знания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Пенсия, пенсионная система, пенсионный фонд, управляющая компания, негосударственное пенсионное обеспечение.  Способы финансового </w:t>
      </w:r>
      <w:r w:rsidRPr="00477B02">
        <w:rPr>
          <w:rFonts w:ascii="Times New Roman" w:hAnsi="Times New Roman" w:cs="Times New Roman"/>
          <w:sz w:val="28"/>
          <w:szCs w:val="28"/>
        </w:rPr>
        <w:lastRenderedPageBreak/>
        <w:t>обеспечения в старости, основания получения пенсии по старости, знание о существующих программах пенсионного обеспечения.</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Личностные характеристики и установки</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Умения</w:t>
      </w:r>
    </w:p>
    <w:p w:rsidR="00595C31" w:rsidRPr="00477B02" w:rsidRDefault="00595C31" w:rsidP="00595C3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595C31" w:rsidRPr="00477B02" w:rsidRDefault="00595C31" w:rsidP="00595C31">
      <w:pPr>
        <w:autoSpaceDE w:val="0"/>
        <w:autoSpaceDN w:val="0"/>
        <w:adjustRightInd w:val="0"/>
        <w:rPr>
          <w:rFonts w:ascii="Times New Roman" w:hAnsi="Times New Roman" w:cs="Times New Roman"/>
          <w:sz w:val="28"/>
          <w:szCs w:val="28"/>
          <w:u w:val="single"/>
        </w:rPr>
      </w:pPr>
      <w:r w:rsidRPr="00477B02">
        <w:rPr>
          <w:rFonts w:ascii="Times New Roman" w:hAnsi="Times New Roman" w:cs="Times New Roman"/>
          <w:sz w:val="28"/>
          <w:szCs w:val="28"/>
          <w:u w:val="single"/>
        </w:rPr>
        <w:t>Компетенции</w:t>
      </w:r>
    </w:p>
    <w:p w:rsidR="00595C31" w:rsidRPr="00477B02" w:rsidRDefault="00595C31" w:rsidP="00595C31">
      <w:pPr>
        <w:autoSpaceDE w:val="0"/>
        <w:autoSpaceDN w:val="0"/>
        <w:adjustRightInd w:val="0"/>
        <w:rPr>
          <w:rFonts w:ascii="Times New Roman" w:hAnsi="Times New Roman" w:cs="Times New Roman"/>
          <w:sz w:val="28"/>
          <w:szCs w:val="28"/>
        </w:rPr>
        <w:sectPr w:rsidR="00595C31" w:rsidRPr="00477B02" w:rsidSect="0031076A">
          <w:footerReference w:type="default" r:id="rId7"/>
          <w:pgSz w:w="11906" w:h="16838"/>
          <w:pgMar w:top="1134" w:right="707" w:bottom="1134" w:left="1701" w:header="709" w:footer="709" w:gutter="0"/>
          <w:cols w:space="708"/>
          <w:titlePg/>
          <w:docGrid w:linePitch="360"/>
        </w:sectPr>
      </w:pPr>
      <w:r w:rsidRPr="00477B02">
        <w:rPr>
          <w:rFonts w:ascii="Times New Roman" w:hAnsi="Times New Roman" w:cs="Times New Roman"/>
          <w:sz w:val="28"/>
          <w:szCs w:val="28"/>
        </w:rPr>
        <w:t>Управление собственными пенсионными накоплениями, выбор оптимального направления инвестирования накопительной части своей будущей пенсии, выбор негосударственного пенсионного фонда с точки зрения надёжности и доходности.</w:t>
      </w:r>
    </w:p>
    <w:p w:rsidR="00595C31" w:rsidRPr="00477B02" w:rsidRDefault="00595C31" w:rsidP="00595C31">
      <w:pPr>
        <w:jc w:val="center"/>
        <w:rPr>
          <w:rFonts w:ascii="Times New Roman" w:hAnsi="Times New Roman" w:cs="Times New Roman"/>
          <w:b/>
          <w:sz w:val="28"/>
          <w:szCs w:val="28"/>
        </w:rPr>
      </w:pPr>
      <w:r w:rsidRPr="00477B02">
        <w:rPr>
          <w:rFonts w:ascii="Times New Roman" w:hAnsi="Times New Roman" w:cs="Times New Roman"/>
          <w:b/>
          <w:sz w:val="28"/>
          <w:szCs w:val="28"/>
        </w:rPr>
        <w:lastRenderedPageBreak/>
        <w:t>Календарно-тематическое планирование</w:t>
      </w:r>
    </w:p>
    <w:p w:rsidR="00595C31" w:rsidRPr="00477B02" w:rsidRDefault="00595C31" w:rsidP="00595C31">
      <w:pPr>
        <w:jc w:val="center"/>
        <w:rPr>
          <w:rFonts w:ascii="Times New Roman" w:hAnsi="Times New Roman" w:cs="Times New Roman"/>
          <w:b/>
          <w:sz w:val="28"/>
          <w:szCs w:val="28"/>
        </w:rPr>
      </w:pPr>
      <w:r w:rsidRPr="00477B02">
        <w:rPr>
          <w:rFonts w:ascii="Times New Roman" w:hAnsi="Times New Roman" w:cs="Times New Roman"/>
          <w:b/>
          <w:sz w:val="28"/>
          <w:szCs w:val="28"/>
        </w:rPr>
        <w:t>11 класс</w:t>
      </w:r>
    </w:p>
    <w:tbl>
      <w:tblPr>
        <w:tblStyle w:val="a8"/>
        <w:tblW w:w="9782" w:type="dxa"/>
        <w:tblInd w:w="-318" w:type="dxa"/>
        <w:tblLayout w:type="fixed"/>
        <w:tblLook w:val="04A0" w:firstRow="1" w:lastRow="0" w:firstColumn="1" w:lastColumn="0" w:noHBand="0" w:noVBand="1"/>
      </w:tblPr>
      <w:tblGrid>
        <w:gridCol w:w="817"/>
        <w:gridCol w:w="4712"/>
        <w:gridCol w:w="992"/>
        <w:gridCol w:w="992"/>
        <w:gridCol w:w="992"/>
        <w:gridCol w:w="1277"/>
      </w:tblGrid>
      <w:tr w:rsidR="00595C31" w:rsidRPr="00477B02" w:rsidTr="00E54AB1">
        <w:tc>
          <w:tcPr>
            <w:tcW w:w="817" w:type="dxa"/>
            <w:vMerge w:val="restart"/>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w:t>
            </w:r>
          </w:p>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занятия</w:t>
            </w:r>
          </w:p>
        </w:tc>
        <w:tc>
          <w:tcPr>
            <w:tcW w:w="4712" w:type="dxa"/>
            <w:vMerge w:val="restart"/>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Тема занятия</w:t>
            </w:r>
          </w:p>
        </w:tc>
        <w:tc>
          <w:tcPr>
            <w:tcW w:w="992" w:type="dxa"/>
            <w:vMerge w:val="restart"/>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Кол-во часов</w:t>
            </w:r>
          </w:p>
        </w:tc>
        <w:tc>
          <w:tcPr>
            <w:tcW w:w="1984" w:type="dxa"/>
            <w:gridSpan w:val="2"/>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Дата урока</w:t>
            </w:r>
          </w:p>
        </w:tc>
        <w:tc>
          <w:tcPr>
            <w:tcW w:w="1277" w:type="dxa"/>
            <w:vMerge w:val="restart"/>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УУД</w:t>
            </w:r>
          </w:p>
        </w:tc>
      </w:tr>
      <w:tr w:rsidR="00595C31" w:rsidRPr="00477B02" w:rsidTr="00E54AB1">
        <w:tc>
          <w:tcPr>
            <w:tcW w:w="817" w:type="dxa"/>
            <w:vMerge/>
            <w:vAlign w:val="center"/>
          </w:tcPr>
          <w:p w:rsidR="00595C31" w:rsidRPr="00477B02" w:rsidRDefault="00595C31" w:rsidP="00E54AB1">
            <w:pPr>
              <w:jc w:val="center"/>
              <w:rPr>
                <w:rFonts w:ascii="Times New Roman" w:hAnsi="Times New Roman" w:cs="Times New Roman"/>
                <w:b/>
                <w:sz w:val="28"/>
                <w:szCs w:val="28"/>
              </w:rPr>
            </w:pPr>
          </w:p>
        </w:tc>
        <w:tc>
          <w:tcPr>
            <w:tcW w:w="4712" w:type="dxa"/>
            <w:vMerge/>
            <w:vAlign w:val="center"/>
          </w:tcPr>
          <w:p w:rsidR="00595C31" w:rsidRPr="00477B02" w:rsidRDefault="00595C31" w:rsidP="00E54AB1">
            <w:pPr>
              <w:jc w:val="center"/>
              <w:rPr>
                <w:rFonts w:ascii="Times New Roman" w:hAnsi="Times New Roman" w:cs="Times New Roman"/>
                <w:b/>
                <w:sz w:val="28"/>
                <w:szCs w:val="28"/>
              </w:rPr>
            </w:pPr>
          </w:p>
        </w:tc>
        <w:tc>
          <w:tcPr>
            <w:tcW w:w="992" w:type="dxa"/>
            <w:vMerge/>
            <w:vAlign w:val="center"/>
          </w:tcPr>
          <w:p w:rsidR="00595C31" w:rsidRPr="00477B02" w:rsidRDefault="00595C31" w:rsidP="00E54AB1">
            <w:pPr>
              <w:jc w:val="center"/>
              <w:rPr>
                <w:rFonts w:ascii="Times New Roman" w:hAnsi="Times New Roman" w:cs="Times New Roman"/>
                <w:b/>
                <w:sz w:val="28"/>
                <w:szCs w:val="28"/>
              </w:rPr>
            </w:pPr>
          </w:p>
        </w:tc>
        <w:tc>
          <w:tcPr>
            <w:tcW w:w="992" w:type="dxa"/>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 xml:space="preserve">План </w:t>
            </w:r>
          </w:p>
        </w:tc>
        <w:tc>
          <w:tcPr>
            <w:tcW w:w="992" w:type="dxa"/>
            <w:vAlign w:val="center"/>
          </w:tcPr>
          <w:p w:rsidR="00595C31" w:rsidRPr="00477B02" w:rsidRDefault="00595C31" w:rsidP="00E54AB1">
            <w:pPr>
              <w:jc w:val="center"/>
              <w:rPr>
                <w:rFonts w:ascii="Times New Roman" w:hAnsi="Times New Roman" w:cs="Times New Roman"/>
                <w:b/>
                <w:sz w:val="28"/>
                <w:szCs w:val="28"/>
              </w:rPr>
            </w:pPr>
            <w:r w:rsidRPr="00477B02">
              <w:rPr>
                <w:rFonts w:ascii="Times New Roman" w:hAnsi="Times New Roman" w:cs="Times New Roman"/>
                <w:b/>
                <w:sz w:val="28"/>
                <w:szCs w:val="28"/>
              </w:rPr>
              <w:t>Факт</w:t>
            </w:r>
          </w:p>
        </w:tc>
        <w:tc>
          <w:tcPr>
            <w:tcW w:w="1277" w:type="dxa"/>
            <w:vMerge/>
          </w:tcPr>
          <w:p w:rsidR="00595C31" w:rsidRPr="00477B02" w:rsidRDefault="00595C31" w:rsidP="00E54AB1">
            <w:pPr>
              <w:jc w:val="center"/>
              <w:rPr>
                <w:rFonts w:ascii="Times New Roman" w:hAnsi="Times New Roman" w:cs="Times New Roman"/>
                <w:b/>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Введение в курс «Финансовой грамотность».</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b/>
                <w:bCs/>
                <w:sz w:val="28"/>
                <w:szCs w:val="28"/>
              </w:rPr>
            </w:pPr>
            <w:r w:rsidRPr="00477B02">
              <w:rPr>
                <w:rFonts w:ascii="Times New Roman" w:hAnsi="Times New Roman" w:cs="Times New Roman"/>
                <w:b/>
                <w:bCs/>
                <w:sz w:val="28"/>
                <w:szCs w:val="28"/>
              </w:rPr>
              <w:t xml:space="preserve">1.Банки: чем они могут быть полезны в жизни </w:t>
            </w:r>
          </w:p>
        </w:tc>
      </w:tr>
      <w:tr w:rsidR="00595C31" w:rsidRPr="00477B02" w:rsidTr="00E54AB1">
        <w:trPr>
          <w:trHeight w:val="141"/>
        </w:trPr>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w:t>
            </w:r>
          </w:p>
        </w:tc>
        <w:tc>
          <w:tcPr>
            <w:tcW w:w="4712" w:type="dxa"/>
          </w:tcPr>
          <w:p w:rsidR="00595C31" w:rsidRPr="00477B02" w:rsidRDefault="00595C31" w:rsidP="00E54AB1">
            <w:pPr>
              <w:rPr>
                <w:rFonts w:ascii="Times New Roman" w:hAnsi="Times New Roman" w:cs="Times New Roman"/>
                <w:b/>
                <w:sz w:val="28"/>
                <w:szCs w:val="28"/>
              </w:rPr>
            </w:pPr>
            <w:r w:rsidRPr="00477B02">
              <w:rPr>
                <w:rFonts w:ascii="Times New Roman" w:hAnsi="Times New Roman" w:cs="Times New Roman"/>
                <w:sz w:val="28"/>
                <w:szCs w:val="28"/>
              </w:rPr>
              <w:t xml:space="preserve">Что такое банк и чем он может быть полезен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rPr>
          <w:trHeight w:val="141"/>
        </w:trPr>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3</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Какие   бывают банковские   вклады и каковы их условия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4</w:t>
            </w:r>
          </w:p>
        </w:tc>
        <w:tc>
          <w:tcPr>
            <w:tcW w:w="4712" w:type="dxa"/>
          </w:tcPr>
          <w:p w:rsidR="00595C31" w:rsidRPr="00477B02" w:rsidRDefault="00595C31" w:rsidP="00E54AB1">
            <w:pPr>
              <w:rPr>
                <w:rFonts w:ascii="Times New Roman" w:hAnsi="Times New Roman" w:cs="Times New Roman"/>
                <w:bCs/>
                <w:sz w:val="28"/>
                <w:szCs w:val="28"/>
              </w:rPr>
            </w:pPr>
            <w:r w:rsidRPr="00477B02">
              <w:rPr>
                <w:rFonts w:ascii="Times New Roman" w:hAnsi="Times New Roman" w:cs="Times New Roman"/>
                <w:bCs/>
                <w:sz w:val="28"/>
                <w:szCs w:val="28"/>
              </w:rPr>
              <w:t xml:space="preserve">От чего зависят ставки по вкладам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5</w:t>
            </w:r>
          </w:p>
        </w:tc>
        <w:tc>
          <w:tcPr>
            <w:tcW w:w="4712" w:type="dxa"/>
          </w:tcPr>
          <w:p w:rsidR="00595C31" w:rsidRPr="00477B02" w:rsidRDefault="00595C31" w:rsidP="00E54AB1">
            <w:pPr>
              <w:rPr>
                <w:rFonts w:ascii="Times New Roman" w:hAnsi="Times New Roman" w:cs="Times New Roman"/>
                <w:b/>
                <w:sz w:val="28"/>
                <w:szCs w:val="28"/>
              </w:rPr>
            </w:pPr>
            <w:r w:rsidRPr="00477B02">
              <w:rPr>
                <w:rFonts w:ascii="Times New Roman" w:hAnsi="Times New Roman" w:cs="Times New Roman"/>
                <w:sz w:val="28"/>
                <w:szCs w:val="28"/>
              </w:rPr>
              <w:t xml:space="preserve">Как выбрать вклад и оформить документы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p w:rsidR="00595C31" w:rsidRPr="00477B02" w:rsidRDefault="00595C31" w:rsidP="00E54AB1">
            <w:pP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    6</w:t>
            </w:r>
          </w:p>
        </w:tc>
        <w:tc>
          <w:tcPr>
            <w:tcW w:w="4712" w:type="dxa"/>
          </w:tcPr>
          <w:p w:rsidR="00595C31" w:rsidRPr="00477B02" w:rsidRDefault="00595C31" w:rsidP="00E54AB1">
            <w:pPr>
              <w:rPr>
                <w:rFonts w:ascii="Times New Roman" w:hAnsi="Times New Roman" w:cs="Times New Roman"/>
                <w:b/>
                <w:sz w:val="28"/>
                <w:szCs w:val="28"/>
              </w:rPr>
            </w:pPr>
            <w:r w:rsidRPr="00477B02">
              <w:rPr>
                <w:rFonts w:ascii="Times New Roman" w:hAnsi="Times New Roman" w:cs="Times New Roman"/>
                <w:sz w:val="28"/>
                <w:szCs w:val="28"/>
              </w:rPr>
              <w:t xml:space="preserve">Что такое кредит и оценить его условия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7</w:t>
            </w:r>
          </w:p>
        </w:tc>
        <w:tc>
          <w:tcPr>
            <w:tcW w:w="4712" w:type="dxa"/>
          </w:tcPr>
          <w:p w:rsidR="00595C31" w:rsidRPr="00477B02" w:rsidRDefault="00595C31" w:rsidP="00E54AB1">
            <w:pPr>
              <w:rPr>
                <w:rFonts w:ascii="Times New Roman" w:hAnsi="Times New Roman" w:cs="Times New Roman"/>
                <w:bCs/>
                <w:sz w:val="28"/>
                <w:szCs w:val="28"/>
              </w:rPr>
            </w:pPr>
            <w:r w:rsidRPr="00477B02">
              <w:rPr>
                <w:rFonts w:ascii="Times New Roman" w:hAnsi="Times New Roman" w:cs="Times New Roman"/>
                <w:bCs/>
                <w:sz w:val="28"/>
                <w:szCs w:val="28"/>
              </w:rPr>
              <w:t xml:space="preserve">Как понять, сможете ли выплатить кредит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8</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Ипотека: как решить жилищную проблему и не попасть в беду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9</w:t>
            </w:r>
          </w:p>
        </w:tc>
        <w:tc>
          <w:tcPr>
            <w:tcW w:w="4712" w:type="dxa"/>
          </w:tcPr>
          <w:p w:rsidR="00595C31" w:rsidRPr="00477B02" w:rsidRDefault="00595C31" w:rsidP="00E54AB1">
            <w:pPr>
              <w:rPr>
                <w:rFonts w:ascii="Times New Roman" w:hAnsi="Times New Roman" w:cs="Times New Roman"/>
                <w:b/>
                <w:sz w:val="28"/>
                <w:szCs w:val="28"/>
              </w:rPr>
            </w:pPr>
            <w:r w:rsidRPr="00477B02">
              <w:rPr>
                <w:rFonts w:ascii="Times New Roman" w:hAnsi="Times New Roman" w:cs="Times New Roman"/>
                <w:sz w:val="28"/>
                <w:szCs w:val="28"/>
              </w:rPr>
              <w:t xml:space="preserve">Как   банки могут помочь в инвестировании и управлении сбережениями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10</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 1</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b/>
                <w:bCs/>
                <w:sz w:val="28"/>
                <w:szCs w:val="28"/>
              </w:rPr>
            </w:pPr>
            <w:r w:rsidRPr="00477B02">
              <w:rPr>
                <w:rFonts w:ascii="Times New Roman" w:hAnsi="Times New Roman" w:cs="Times New Roman"/>
                <w:b/>
                <w:bCs/>
                <w:sz w:val="28"/>
                <w:szCs w:val="28"/>
              </w:rPr>
              <w:t>2.Фондовый и валютный рынки: как использовать   для роста доходов</w:t>
            </w: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11</w:t>
            </w:r>
          </w:p>
        </w:tc>
        <w:tc>
          <w:tcPr>
            <w:tcW w:w="4712" w:type="dxa"/>
          </w:tcPr>
          <w:p w:rsidR="00595C31" w:rsidRPr="00477B02" w:rsidRDefault="00595C31" w:rsidP="00E54AB1">
            <w:pPr>
              <w:rPr>
                <w:rFonts w:ascii="Times New Roman" w:hAnsi="Times New Roman" w:cs="Times New Roman"/>
                <w:b/>
                <w:sz w:val="28"/>
                <w:szCs w:val="28"/>
              </w:rPr>
            </w:pPr>
            <w:r w:rsidRPr="00477B02">
              <w:rPr>
                <w:rFonts w:ascii="Times New Roman" w:hAnsi="Times New Roman" w:cs="Times New Roman"/>
                <w:sz w:val="28"/>
                <w:szCs w:val="28"/>
              </w:rPr>
              <w:t xml:space="preserve">Что такое ценные бумаги и каких типов они бывают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12</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Как можно торговать ценными бумагами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13</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Как заработать на фондовом и валютном рынках</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14</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модулю2</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b/>
                <w:sz w:val="28"/>
                <w:szCs w:val="28"/>
              </w:rPr>
              <w:t xml:space="preserve">3.Налоги: почему их надо платить </w:t>
            </w: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15</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Какие бывают налоги и зачем они нужны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lastRenderedPageBreak/>
              <w:t>16</w:t>
            </w:r>
          </w:p>
        </w:tc>
        <w:tc>
          <w:tcPr>
            <w:tcW w:w="4712" w:type="dxa"/>
          </w:tcPr>
          <w:p w:rsidR="00595C31" w:rsidRPr="00477B02" w:rsidRDefault="00595C31" w:rsidP="00E54AB1">
            <w:pPr>
              <w:autoSpaceDE w:val="0"/>
              <w:autoSpaceDN w:val="0"/>
              <w:adjustRightInd w:val="0"/>
              <w:rPr>
                <w:rFonts w:ascii="Times New Roman" w:hAnsi="Times New Roman" w:cs="Times New Roman"/>
                <w:sz w:val="28"/>
                <w:szCs w:val="28"/>
              </w:rPr>
            </w:pPr>
            <w:r w:rsidRPr="00477B02">
              <w:rPr>
                <w:rFonts w:ascii="Times New Roman" w:hAnsi="Times New Roman" w:cs="Times New Roman"/>
                <w:sz w:val="28"/>
                <w:szCs w:val="28"/>
              </w:rPr>
              <w:t xml:space="preserve">Как платить налоги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17</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Что такое налоговый вычет и как его получить</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18</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Какова ответственность за неуплату налогов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19</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 3</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b/>
                <w:bCs/>
                <w:sz w:val="28"/>
                <w:szCs w:val="28"/>
              </w:rPr>
            </w:pPr>
            <w:r w:rsidRPr="00477B02">
              <w:rPr>
                <w:rFonts w:ascii="Times New Roman" w:hAnsi="Times New Roman" w:cs="Times New Roman"/>
                <w:b/>
                <w:bCs/>
                <w:sz w:val="28"/>
                <w:szCs w:val="28"/>
              </w:rPr>
              <w:t xml:space="preserve">4.Обеспеченная старость: возможности пенсионного накопления </w:t>
            </w: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20</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Что такое пенсия и кому она положена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21</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От чего зависит размер пенсии и как его увеличить. Как выбрать программу пенсионного накопления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22</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 4</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b/>
                <w:bCs/>
                <w:sz w:val="28"/>
                <w:szCs w:val="28"/>
              </w:rPr>
            </w:pPr>
            <w:r w:rsidRPr="00477B02">
              <w:rPr>
                <w:rFonts w:ascii="Times New Roman" w:hAnsi="Times New Roman" w:cs="Times New Roman"/>
                <w:b/>
                <w:bCs/>
                <w:sz w:val="28"/>
                <w:szCs w:val="28"/>
              </w:rPr>
              <w:t xml:space="preserve">5.Собственный бизнес :как создать и не потерять </w:t>
            </w: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23</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Как создать стартап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24</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Как разобрать реальный бизнес-план</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25</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Кто может помочь в создании стартапа</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27</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Учебная игра «Создаем свой бизнес»</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28</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 5</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9782" w:type="dxa"/>
            <w:gridSpan w:val="6"/>
          </w:tcPr>
          <w:p w:rsidR="00595C31" w:rsidRPr="00477B02" w:rsidRDefault="00595C31" w:rsidP="00E54AB1">
            <w:pPr>
              <w:jc w:val="center"/>
              <w:rPr>
                <w:rFonts w:ascii="Times New Roman" w:hAnsi="Times New Roman" w:cs="Times New Roman"/>
                <w:b/>
                <w:bCs/>
                <w:sz w:val="28"/>
                <w:szCs w:val="28"/>
              </w:rPr>
            </w:pPr>
            <w:r w:rsidRPr="00477B02">
              <w:rPr>
                <w:rFonts w:ascii="Times New Roman" w:hAnsi="Times New Roman" w:cs="Times New Roman"/>
                <w:b/>
                <w:bCs/>
                <w:sz w:val="28"/>
                <w:szCs w:val="28"/>
              </w:rPr>
              <w:t xml:space="preserve">6.Риски в мире денег :как защититься от разорения </w:t>
            </w: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29</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Какие бывают финансовые риски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30</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Что такое финансовое мошенничество и как строятся финансовые пирамиды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31</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 xml:space="preserve">Как управлять инвестиционными рисками </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32</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Итоговые задания к модулю 6</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1</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r w:rsidR="00595C31" w:rsidRPr="00477B02" w:rsidTr="00E54AB1">
        <w:tc>
          <w:tcPr>
            <w:tcW w:w="817"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33-34</w:t>
            </w:r>
          </w:p>
        </w:tc>
        <w:tc>
          <w:tcPr>
            <w:tcW w:w="4712" w:type="dxa"/>
          </w:tcPr>
          <w:p w:rsidR="00595C31" w:rsidRPr="00477B02" w:rsidRDefault="00595C31" w:rsidP="00E54AB1">
            <w:pPr>
              <w:rPr>
                <w:rFonts w:ascii="Times New Roman" w:hAnsi="Times New Roman" w:cs="Times New Roman"/>
                <w:sz w:val="28"/>
                <w:szCs w:val="28"/>
              </w:rPr>
            </w:pPr>
            <w:r w:rsidRPr="00477B02">
              <w:rPr>
                <w:rFonts w:ascii="Times New Roman" w:hAnsi="Times New Roman" w:cs="Times New Roman"/>
                <w:sz w:val="28"/>
                <w:szCs w:val="28"/>
              </w:rPr>
              <w:t>Итоговая проверочная работа по курсу «Финансовая грамотность»</w:t>
            </w:r>
          </w:p>
        </w:tc>
        <w:tc>
          <w:tcPr>
            <w:tcW w:w="992" w:type="dxa"/>
          </w:tcPr>
          <w:p w:rsidR="00595C31" w:rsidRPr="00477B02" w:rsidRDefault="00595C31" w:rsidP="00E54AB1">
            <w:pPr>
              <w:jc w:val="center"/>
              <w:rPr>
                <w:rFonts w:ascii="Times New Roman" w:hAnsi="Times New Roman" w:cs="Times New Roman"/>
                <w:sz w:val="28"/>
                <w:szCs w:val="28"/>
              </w:rPr>
            </w:pPr>
            <w:r w:rsidRPr="00477B02">
              <w:rPr>
                <w:rFonts w:ascii="Times New Roman" w:hAnsi="Times New Roman" w:cs="Times New Roman"/>
                <w:sz w:val="28"/>
                <w:szCs w:val="28"/>
              </w:rPr>
              <w:t>2</w:t>
            </w:r>
          </w:p>
        </w:tc>
        <w:tc>
          <w:tcPr>
            <w:tcW w:w="992" w:type="dxa"/>
          </w:tcPr>
          <w:p w:rsidR="00595C31" w:rsidRPr="00477B02" w:rsidRDefault="00595C31" w:rsidP="00E54AB1">
            <w:pPr>
              <w:jc w:val="center"/>
              <w:rPr>
                <w:rFonts w:ascii="Times New Roman" w:hAnsi="Times New Roman" w:cs="Times New Roman"/>
                <w:sz w:val="28"/>
                <w:szCs w:val="28"/>
              </w:rPr>
            </w:pPr>
          </w:p>
        </w:tc>
        <w:tc>
          <w:tcPr>
            <w:tcW w:w="992" w:type="dxa"/>
          </w:tcPr>
          <w:p w:rsidR="00595C31" w:rsidRPr="00477B02" w:rsidRDefault="00595C31" w:rsidP="00E54AB1">
            <w:pPr>
              <w:jc w:val="center"/>
              <w:rPr>
                <w:rFonts w:ascii="Times New Roman" w:hAnsi="Times New Roman" w:cs="Times New Roman"/>
                <w:sz w:val="28"/>
                <w:szCs w:val="28"/>
              </w:rPr>
            </w:pPr>
          </w:p>
        </w:tc>
        <w:tc>
          <w:tcPr>
            <w:tcW w:w="1277" w:type="dxa"/>
          </w:tcPr>
          <w:p w:rsidR="00595C31" w:rsidRPr="00477B02" w:rsidRDefault="00595C31" w:rsidP="00E54AB1">
            <w:pPr>
              <w:jc w:val="center"/>
              <w:rPr>
                <w:rFonts w:ascii="Times New Roman" w:hAnsi="Times New Roman" w:cs="Times New Roman"/>
                <w:sz w:val="28"/>
                <w:szCs w:val="28"/>
              </w:rPr>
            </w:pPr>
          </w:p>
        </w:tc>
      </w:tr>
    </w:tbl>
    <w:p w:rsidR="00595C31" w:rsidRPr="00477B02" w:rsidRDefault="00595C31" w:rsidP="00595C31">
      <w:pPr>
        <w:rPr>
          <w:rFonts w:ascii="Times New Roman" w:hAnsi="Times New Roman" w:cs="Times New Roman"/>
          <w:sz w:val="28"/>
          <w:szCs w:val="28"/>
        </w:rPr>
      </w:pPr>
    </w:p>
    <w:p w:rsidR="00595C31" w:rsidRPr="00477B02" w:rsidRDefault="00595C31">
      <w:pPr>
        <w:ind w:left="-563"/>
        <w:rPr>
          <w:rFonts w:ascii="Times New Roman" w:hAnsi="Times New Roman" w:cs="Times New Roman"/>
          <w:sz w:val="28"/>
          <w:szCs w:val="28"/>
        </w:rPr>
      </w:pPr>
    </w:p>
    <w:sectPr w:rsidR="00595C31" w:rsidRPr="00477B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an Gothic">
    <w:altName w:val="Cambria"/>
    <w:panose1 w:val="00000000000000000000"/>
    <w:charset w:val="00"/>
    <w:family w:val="roman"/>
    <w:notTrueType/>
    <w:pitch w:val="default"/>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2C7" w:rsidRDefault="00477B02">
    <w:pPr>
      <w:pStyle w:val="a5"/>
      <w:jc w:val="right"/>
    </w:pPr>
    <w:r>
      <w:fldChar w:fldCharType="begin"/>
    </w:r>
    <w:r>
      <w:instrText xml:space="preserve"> PAGE   \* MERGEFORMAT </w:instrText>
    </w:r>
    <w:r>
      <w:fldChar w:fldCharType="separate"/>
    </w:r>
    <w:r>
      <w:rPr>
        <w:noProof/>
      </w:rPr>
      <w:t>2</w:t>
    </w:r>
    <w:r>
      <w:rPr>
        <w:noProof/>
      </w:rPr>
      <w:fldChar w:fldCharType="end"/>
    </w:r>
  </w:p>
  <w:p w:rsidR="002162C7" w:rsidRDefault="00477B02">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32B6"/>
    <w:multiLevelType w:val="hybridMultilevel"/>
    <w:tmpl w:val="C2328B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B8"/>
    <w:rsid w:val="002D17B8"/>
    <w:rsid w:val="00477B02"/>
    <w:rsid w:val="0059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F04C"/>
  <w15:docId w15:val="{37D5F42C-2458-405E-AEC5-CF224DC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ind w:left="-103"/>
    </w:pPr>
    <w:rPr>
      <w:rFonts w:ascii="Malgan Gothic" w:eastAsia="Malgan Gothic" w:hAnsi="Malgan Gothic" w:cs="Malgan Gothic"/>
      <w:color w:val="000000"/>
      <w:sz w:val="1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95C31"/>
    <w:pPr>
      <w:spacing w:after="120" w:line="240" w:lineRule="auto"/>
      <w:ind w:left="283"/>
    </w:pPr>
    <w:rPr>
      <w:rFonts w:ascii="Times New Roman" w:eastAsia="Times New Roman" w:hAnsi="Times New Roman" w:cs="Times New Roman"/>
      <w:color w:val="auto"/>
      <w:sz w:val="24"/>
      <w:szCs w:val="24"/>
    </w:rPr>
  </w:style>
  <w:style w:type="character" w:customStyle="1" w:styleId="a4">
    <w:name w:val="Основной текст с отступом Знак"/>
    <w:basedOn w:val="a0"/>
    <w:link w:val="a3"/>
    <w:rsid w:val="00595C31"/>
    <w:rPr>
      <w:rFonts w:ascii="Times New Roman" w:eastAsia="Times New Roman" w:hAnsi="Times New Roman" w:cs="Times New Roman"/>
      <w:sz w:val="24"/>
      <w:szCs w:val="24"/>
    </w:rPr>
  </w:style>
  <w:style w:type="paragraph" w:styleId="a5">
    <w:name w:val="footer"/>
    <w:basedOn w:val="a"/>
    <w:link w:val="a6"/>
    <w:uiPriority w:val="99"/>
    <w:rsid w:val="00595C31"/>
    <w:pPr>
      <w:tabs>
        <w:tab w:val="center" w:pos="4677"/>
        <w:tab w:val="right" w:pos="9355"/>
      </w:tabs>
      <w:spacing w:line="240" w:lineRule="auto"/>
      <w:ind w:left="0"/>
    </w:pPr>
    <w:rPr>
      <w:rFonts w:ascii="Times New Roman" w:eastAsia="Times New Roman" w:hAnsi="Times New Roman" w:cs="Times New Roman"/>
      <w:color w:val="auto"/>
      <w:sz w:val="24"/>
      <w:szCs w:val="24"/>
    </w:rPr>
  </w:style>
  <w:style w:type="character" w:customStyle="1" w:styleId="a6">
    <w:name w:val="Нижний колонтитул Знак"/>
    <w:basedOn w:val="a0"/>
    <w:link w:val="a5"/>
    <w:uiPriority w:val="99"/>
    <w:rsid w:val="00595C31"/>
    <w:rPr>
      <w:rFonts w:ascii="Times New Roman" w:eastAsia="Times New Roman" w:hAnsi="Times New Roman" w:cs="Times New Roman"/>
      <w:sz w:val="24"/>
      <w:szCs w:val="24"/>
    </w:rPr>
  </w:style>
  <w:style w:type="paragraph" w:customStyle="1" w:styleId="a7">
    <w:name w:val="Основной"/>
    <w:basedOn w:val="a"/>
    <w:rsid w:val="00595C31"/>
    <w:pPr>
      <w:autoSpaceDE w:val="0"/>
      <w:autoSpaceDN w:val="0"/>
      <w:adjustRightInd w:val="0"/>
      <w:spacing w:line="214" w:lineRule="atLeast"/>
      <w:ind w:left="0" w:firstLine="283"/>
      <w:jc w:val="both"/>
    </w:pPr>
    <w:rPr>
      <w:rFonts w:ascii="NewtonCSanPin" w:eastAsia="Times New Roman" w:hAnsi="NewtonCSanPin" w:cs="NewtonCSanPin"/>
      <w:sz w:val="21"/>
      <w:szCs w:val="21"/>
    </w:rPr>
  </w:style>
  <w:style w:type="table" w:styleId="a8">
    <w:name w:val="Table Grid"/>
    <w:basedOn w:val="a1"/>
    <w:uiPriority w:val="59"/>
    <w:rsid w:val="00595C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595C31"/>
    <w:pPr>
      <w:spacing w:before="100" w:beforeAutospacing="1" w:after="119" w:line="240" w:lineRule="auto"/>
      <w:ind w:left="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ОБШЕОБРАЗОВАТЕЛЬНОЕ УЧРЕЖЛЕНИЕ</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ОБШЕОБРАЗОВАТЕЛЬНОЕ УЧРЕЖЛЕНИЕ</dc:title>
  <dc:subject/>
  <dc:creator>Пользователь</dc:creator>
  <cp:keywords/>
  <cp:lastModifiedBy>Пользователь</cp:lastModifiedBy>
  <cp:revision>2</cp:revision>
  <dcterms:created xsi:type="dcterms:W3CDTF">2023-11-27T07:55:00Z</dcterms:created>
  <dcterms:modified xsi:type="dcterms:W3CDTF">2023-11-27T07:55:00Z</dcterms:modified>
</cp:coreProperties>
</file>